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33198" w:rsidRPr="00C16871" w:rsidRDefault="00AC17B3">
      <w:pPr>
        <w:spacing w:before="240" w:after="240"/>
        <w:jc w:val="right"/>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«Затверджено» конференцією Хмельницької обласної </w:t>
      </w:r>
    </w:p>
    <w:p w14:paraId="00000002" w14:textId="77777777" w:rsidR="00C33198" w:rsidRPr="00C16871" w:rsidRDefault="00AC17B3">
      <w:pPr>
        <w:spacing w:before="240" w:after="240"/>
        <w:jc w:val="right"/>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партійної організації ПОЛІТИЧНОЇ ПАРТІЇ «ВОЛЯ»</w:t>
      </w:r>
    </w:p>
    <w:p w14:paraId="00000003" w14:textId="77777777" w:rsidR="00C33198" w:rsidRPr="00C16871" w:rsidRDefault="00AC17B3">
      <w:pPr>
        <w:spacing w:before="240" w:after="240"/>
        <w:jc w:val="right"/>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15 вересня 2020 року</w:t>
      </w:r>
    </w:p>
    <w:p w14:paraId="00000004" w14:textId="77777777" w:rsidR="00C33198" w:rsidRPr="00C16871" w:rsidRDefault="00AC17B3">
      <w:pPr>
        <w:spacing w:before="240" w:after="240"/>
        <w:jc w:val="right"/>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 </w:t>
      </w:r>
    </w:p>
    <w:p w14:paraId="00000006" w14:textId="65E5BFF6" w:rsidR="00C33198" w:rsidRPr="00C16871" w:rsidRDefault="00AC17B3">
      <w:pPr>
        <w:spacing w:before="240" w:after="240"/>
        <w:jc w:val="center"/>
        <w:rPr>
          <w:rFonts w:ascii="Times New Roman" w:eastAsia="Times New Roman" w:hAnsi="Times New Roman" w:cs="Times New Roman"/>
          <w:b/>
          <w:sz w:val="23"/>
          <w:szCs w:val="23"/>
          <w:lang w:val="uk-UA"/>
        </w:rPr>
      </w:pPr>
      <w:bookmarkStart w:id="0" w:name="_GoBack"/>
      <w:r w:rsidRPr="00C16871">
        <w:rPr>
          <w:rFonts w:ascii="Times New Roman" w:eastAsia="Times New Roman" w:hAnsi="Times New Roman" w:cs="Times New Roman"/>
          <w:b/>
          <w:sz w:val="23"/>
          <w:szCs w:val="23"/>
          <w:lang w:val="uk-UA"/>
        </w:rPr>
        <w:t xml:space="preserve"> ПЕРЕДВИБОРНА ПРОГРАМА</w:t>
      </w:r>
    </w:p>
    <w:p w14:paraId="00000007" w14:textId="65EBD0E2" w:rsidR="00C33198" w:rsidRPr="00C16871" w:rsidRDefault="00AC17B3">
      <w:pPr>
        <w:spacing w:before="240" w:after="240"/>
        <w:jc w:val="center"/>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Хмельницької </w:t>
      </w:r>
      <w:r w:rsidR="00C16871">
        <w:rPr>
          <w:rFonts w:ascii="Times New Roman" w:eastAsia="Times New Roman" w:hAnsi="Times New Roman" w:cs="Times New Roman"/>
          <w:b/>
          <w:sz w:val="23"/>
          <w:szCs w:val="23"/>
          <w:lang w:val="uk-UA"/>
        </w:rPr>
        <w:t>обласної</w:t>
      </w:r>
      <w:r w:rsidRPr="00C16871">
        <w:rPr>
          <w:rFonts w:ascii="Times New Roman" w:eastAsia="Times New Roman" w:hAnsi="Times New Roman" w:cs="Times New Roman"/>
          <w:b/>
          <w:sz w:val="23"/>
          <w:szCs w:val="23"/>
          <w:lang w:val="uk-UA"/>
        </w:rPr>
        <w:t xml:space="preserve"> партійної організації ПОЛІТИЧНОЇ ПАРТІЇ «ВОЛЯ»</w:t>
      </w:r>
      <w:r w:rsidR="00874169">
        <w:rPr>
          <w:rFonts w:ascii="Times New Roman" w:eastAsia="Times New Roman" w:hAnsi="Times New Roman" w:cs="Times New Roman"/>
          <w:b/>
          <w:sz w:val="23"/>
          <w:szCs w:val="23"/>
          <w:lang w:val="uk-UA"/>
        </w:rPr>
        <w:t xml:space="preserve"> </w:t>
      </w:r>
    </w:p>
    <w:p w14:paraId="00000008" w14:textId="77777777" w:rsidR="00C33198" w:rsidRPr="00C16871" w:rsidRDefault="00AC17B3">
      <w:pPr>
        <w:spacing w:before="240" w:after="240"/>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Ми - свідомі та активні громадяни і громадянки, які представляють різні соціальні групи територіальної громади, об’єдналися навколо спільних ідей та цінностей, так як вважаємо, що без представлення інтересів громадян в органах місцевого самоврядування неможливе забезпечення гідного рівня життя та розвитку громади.  </w:t>
      </w:r>
    </w:p>
    <w:p w14:paraId="00000009" w14:textId="77777777" w:rsidR="00C33198" w:rsidRPr="00C16871" w:rsidRDefault="00AC17B3">
      <w:pPr>
        <w:spacing w:before="240" w:after="240"/>
        <w:ind w:firstLine="566"/>
        <w:jc w:val="both"/>
        <w:rPr>
          <w:rFonts w:ascii="Times New Roman" w:eastAsia="Times New Roman" w:hAnsi="Times New Roman" w:cs="Times New Roman"/>
          <w:sz w:val="24"/>
          <w:szCs w:val="24"/>
          <w:lang w:val="uk-UA"/>
        </w:rPr>
      </w:pPr>
      <w:r w:rsidRPr="00C16871">
        <w:rPr>
          <w:rFonts w:ascii="Times New Roman" w:eastAsia="Times New Roman" w:hAnsi="Times New Roman" w:cs="Times New Roman"/>
          <w:sz w:val="23"/>
          <w:szCs w:val="23"/>
          <w:lang w:val="uk-UA"/>
        </w:rPr>
        <w:t xml:space="preserve">Нашою головною метою є забезпечення рівних прав та можливостей мешканців Хмельницької територіальної громади, а саме жителів </w:t>
      </w:r>
      <w:r w:rsidRPr="00C16871">
        <w:rPr>
          <w:rFonts w:ascii="Times New Roman" w:eastAsia="Times New Roman" w:hAnsi="Times New Roman" w:cs="Times New Roman"/>
          <w:sz w:val="24"/>
          <w:szCs w:val="24"/>
          <w:lang w:val="uk-UA"/>
        </w:rPr>
        <w:t xml:space="preserve">Хмельницької, </w:t>
      </w:r>
      <w:proofErr w:type="spellStart"/>
      <w:r w:rsidRPr="00C16871">
        <w:rPr>
          <w:rFonts w:ascii="Times New Roman" w:eastAsia="Times New Roman" w:hAnsi="Times New Roman" w:cs="Times New Roman"/>
          <w:sz w:val="24"/>
          <w:szCs w:val="24"/>
          <w:lang w:val="uk-UA"/>
        </w:rPr>
        <w:t>Бахматовецької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Богдановецької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Водичківської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Давидковецької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Копистинської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Малашовецької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Масівецької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Олешинської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Пироговецької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Пархомовецької</w:t>
      </w:r>
      <w:proofErr w:type="spellEnd"/>
      <w:r w:rsidRPr="00C16871">
        <w:rPr>
          <w:rFonts w:ascii="Times New Roman" w:eastAsia="Times New Roman" w:hAnsi="Times New Roman" w:cs="Times New Roman"/>
          <w:sz w:val="24"/>
          <w:szCs w:val="24"/>
          <w:lang w:val="uk-UA"/>
        </w:rPr>
        <w:t xml:space="preserve">, </w:t>
      </w:r>
      <w:proofErr w:type="spellStart"/>
      <w:r w:rsidRPr="00C16871">
        <w:rPr>
          <w:rFonts w:ascii="Times New Roman" w:eastAsia="Times New Roman" w:hAnsi="Times New Roman" w:cs="Times New Roman"/>
          <w:sz w:val="24"/>
          <w:szCs w:val="24"/>
          <w:lang w:val="uk-UA"/>
        </w:rPr>
        <w:t>Черепівківської</w:t>
      </w:r>
      <w:proofErr w:type="spellEnd"/>
      <w:r w:rsidRPr="00C16871">
        <w:rPr>
          <w:rFonts w:ascii="Times New Roman" w:eastAsia="Times New Roman" w:hAnsi="Times New Roman" w:cs="Times New Roman"/>
          <w:sz w:val="24"/>
          <w:szCs w:val="24"/>
          <w:lang w:val="uk-UA"/>
        </w:rPr>
        <w:t xml:space="preserve"> та </w:t>
      </w:r>
      <w:proofErr w:type="spellStart"/>
      <w:r w:rsidRPr="00C16871">
        <w:rPr>
          <w:rFonts w:ascii="Times New Roman" w:eastAsia="Times New Roman" w:hAnsi="Times New Roman" w:cs="Times New Roman"/>
          <w:sz w:val="24"/>
          <w:szCs w:val="24"/>
          <w:lang w:val="uk-UA"/>
        </w:rPr>
        <w:t>Шаровечківської</w:t>
      </w:r>
      <w:proofErr w:type="spellEnd"/>
      <w:r w:rsidRPr="00C16871">
        <w:rPr>
          <w:rFonts w:ascii="Times New Roman" w:eastAsia="Times New Roman" w:hAnsi="Times New Roman" w:cs="Times New Roman"/>
          <w:sz w:val="24"/>
          <w:szCs w:val="24"/>
          <w:lang w:val="uk-UA"/>
        </w:rPr>
        <w:t xml:space="preserve"> територіальних громад.</w:t>
      </w:r>
    </w:p>
    <w:p w14:paraId="0000000A" w14:textId="77777777" w:rsidR="00C33198" w:rsidRPr="00C16871" w:rsidRDefault="00AC17B3">
      <w:pPr>
        <w:spacing w:before="240" w:after="240"/>
        <w:ind w:firstLine="566"/>
        <w:jc w:val="both"/>
        <w:rPr>
          <w:rFonts w:ascii="Times New Roman" w:eastAsia="Times New Roman" w:hAnsi="Times New Roman" w:cs="Times New Roman"/>
          <w:sz w:val="24"/>
          <w:szCs w:val="24"/>
          <w:lang w:val="uk-UA"/>
        </w:rPr>
      </w:pPr>
      <w:r w:rsidRPr="00C16871">
        <w:rPr>
          <w:rFonts w:ascii="Times New Roman" w:eastAsia="Times New Roman" w:hAnsi="Times New Roman" w:cs="Times New Roman"/>
          <w:sz w:val="24"/>
          <w:szCs w:val="24"/>
          <w:lang w:val="uk-UA"/>
        </w:rPr>
        <w:t xml:space="preserve">Місто Хмельницький, як центр громади, повинно стати прикладом та потужним двигуном розвитку для інших населених пунктів громади. Це повинно бути сучасне та комфортне місто для кожного. Відкрите до нових ідей та інвестицій. Найкращим містом в Україні. Де люди є справжнім джерелом влади, чиї інтереси представляють народні обранці - депутати. </w:t>
      </w:r>
    </w:p>
    <w:p w14:paraId="0000000B" w14:textId="77777777" w:rsidR="00C33198" w:rsidRPr="00C16871" w:rsidRDefault="00AC17B3">
      <w:pPr>
        <w:spacing w:before="240" w:after="240"/>
        <w:ind w:firstLine="566"/>
        <w:jc w:val="both"/>
        <w:rPr>
          <w:rFonts w:ascii="Times New Roman" w:eastAsia="Times New Roman" w:hAnsi="Times New Roman" w:cs="Times New Roman"/>
          <w:sz w:val="24"/>
          <w:szCs w:val="24"/>
          <w:lang w:val="uk-UA"/>
        </w:rPr>
      </w:pPr>
      <w:r w:rsidRPr="00C16871">
        <w:rPr>
          <w:rFonts w:ascii="Times New Roman" w:eastAsia="Times New Roman" w:hAnsi="Times New Roman" w:cs="Times New Roman"/>
          <w:sz w:val="24"/>
          <w:szCs w:val="24"/>
          <w:lang w:val="uk-UA"/>
        </w:rPr>
        <w:t>Ми переконані, що управління громадами повинно базуватись на тому, що органи влади - це система сервісів для громади, громадяни - джерело влади, а чиновники - наймані менеджери.</w:t>
      </w:r>
    </w:p>
    <w:p w14:paraId="0000000C" w14:textId="77777777" w:rsidR="00C33198" w:rsidRPr="00C16871" w:rsidRDefault="00AC17B3">
      <w:pPr>
        <w:spacing w:before="240" w:after="240"/>
        <w:ind w:firstLine="566"/>
        <w:jc w:val="both"/>
        <w:rPr>
          <w:rFonts w:ascii="Times New Roman" w:eastAsia="Times New Roman" w:hAnsi="Times New Roman" w:cs="Times New Roman"/>
          <w:sz w:val="24"/>
          <w:szCs w:val="24"/>
          <w:lang w:val="uk-UA"/>
        </w:rPr>
      </w:pPr>
      <w:r w:rsidRPr="00C16871">
        <w:rPr>
          <w:rFonts w:ascii="Times New Roman" w:eastAsia="Times New Roman" w:hAnsi="Times New Roman" w:cs="Times New Roman"/>
          <w:sz w:val="24"/>
          <w:szCs w:val="24"/>
          <w:lang w:val="uk-UA"/>
        </w:rPr>
        <w:t>Першочерговими завданнями розвитку громади вбачаємо в реалізації наступних проектів:</w:t>
      </w:r>
    </w:p>
    <w:p w14:paraId="0000000D" w14:textId="77777777" w:rsidR="00C33198" w:rsidRPr="00C16871" w:rsidRDefault="00AC17B3">
      <w:pPr>
        <w:spacing w:before="240" w:after="240"/>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І. Місто в смартфоні</w:t>
      </w:r>
      <w:r w:rsidRPr="00C16871">
        <w:rPr>
          <w:rFonts w:ascii="Times New Roman" w:eastAsia="Times New Roman" w:hAnsi="Times New Roman" w:cs="Times New Roman"/>
          <w:sz w:val="23"/>
          <w:szCs w:val="23"/>
          <w:lang w:val="uk-UA"/>
        </w:rPr>
        <w:t xml:space="preserve"> </w:t>
      </w:r>
    </w:p>
    <w:p w14:paraId="0000000E" w14:textId="14510521" w:rsidR="00C33198" w:rsidRPr="00C16871" w:rsidRDefault="00AC17B3">
      <w:pPr>
        <w:ind w:firstLine="570"/>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Розробка мобільного додатку "Мій Хмельницький"</w:t>
      </w:r>
      <w:r w:rsidRPr="00C16871">
        <w:rPr>
          <w:rFonts w:ascii="Times New Roman" w:eastAsia="Times New Roman" w:hAnsi="Times New Roman" w:cs="Times New Roman"/>
          <w:sz w:val="23"/>
          <w:szCs w:val="23"/>
          <w:lang w:val="uk-UA"/>
        </w:rPr>
        <w:t xml:space="preserve"> та сайту, де буде присутня уся інформація про взаємодію городян з органами місцевої влади, а також можливість взаємодіяти з ними та отримувати інформацію і послуги онлайн.</w:t>
      </w:r>
    </w:p>
    <w:p w14:paraId="0000000F" w14:textId="62908046" w:rsidR="00C33198" w:rsidRPr="00C16871" w:rsidRDefault="00AC17B3">
      <w:pPr>
        <w:ind w:firstLine="570"/>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 xml:space="preserve">Запровадження відкритих онлайн-аукціонів </w:t>
      </w:r>
      <w:r w:rsidR="0021240F">
        <w:rPr>
          <w:rFonts w:ascii="Times New Roman" w:eastAsia="Times New Roman" w:hAnsi="Times New Roman" w:cs="Times New Roman"/>
          <w:sz w:val="23"/>
          <w:szCs w:val="23"/>
          <w:lang w:val="uk-UA"/>
        </w:rPr>
        <w:t>з</w:t>
      </w:r>
      <w:r w:rsidRPr="00C16871">
        <w:rPr>
          <w:rFonts w:ascii="Times New Roman" w:eastAsia="Times New Roman" w:hAnsi="Times New Roman" w:cs="Times New Roman"/>
          <w:sz w:val="23"/>
          <w:szCs w:val="23"/>
          <w:lang w:val="uk-UA"/>
        </w:rPr>
        <w:t xml:space="preserve"> купівлі та оренди комунального майна</w:t>
      </w:r>
      <w:r w:rsidR="00395D26">
        <w:rPr>
          <w:rFonts w:ascii="Times New Roman" w:eastAsia="Times New Roman" w:hAnsi="Times New Roman" w:cs="Times New Roman"/>
          <w:sz w:val="23"/>
          <w:szCs w:val="23"/>
          <w:lang w:val="uk-UA"/>
        </w:rPr>
        <w:t>.</w:t>
      </w:r>
    </w:p>
    <w:p w14:paraId="00000010" w14:textId="570B3D6D" w:rsidR="00C33198" w:rsidRPr="00C16871" w:rsidRDefault="00AC17B3">
      <w:pPr>
        <w:ind w:firstLine="570"/>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 xml:space="preserve">Участь мешканців у прийнятті рішень міською владою та керування громадою через </w:t>
      </w:r>
      <w:r w:rsidRPr="00C16871">
        <w:rPr>
          <w:rFonts w:ascii="Times New Roman" w:eastAsia="Times New Roman" w:hAnsi="Times New Roman" w:cs="Times New Roman"/>
          <w:sz w:val="23"/>
          <w:szCs w:val="23"/>
          <w:lang w:val="uk-UA"/>
        </w:rPr>
        <w:t xml:space="preserve">онлайн-голосування жителів мікрорайонів через електронний кабінет. </w:t>
      </w:r>
    </w:p>
    <w:p w14:paraId="00000011" w14:textId="77777777" w:rsidR="00C33198" w:rsidRPr="00C16871" w:rsidRDefault="00AC17B3">
      <w:pPr>
        <w:ind w:firstLine="570"/>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 xml:space="preserve">Підвищення ефективності роботи комунальних підприємств та управлінь </w:t>
      </w:r>
      <w:r w:rsidRPr="00C16871">
        <w:rPr>
          <w:rFonts w:ascii="Times New Roman" w:eastAsia="Times New Roman" w:hAnsi="Times New Roman" w:cs="Times New Roman"/>
          <w:sz w:val="23"/>
          <w:szCs w:val="23"/>
          <w:lang w:val="uk-UA"/>
        </w:rPr>
        <w:t>шляхом запровадження системи оцінювання їх якості роботи.</w:t>
      </w:r>
    </w:p>
    <w:p w14:paraId="00000012" w14:textId="0816D3C4"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Громадський контроль за роботою влади</w:t>
      </w:r>
      <w:r w:rsidR="00395D26">
        <w:rPr>
          <w:rFonts w:ascii="Times New Roman" w:eastAsia="Times New Roman" w:hAnsi="Times New Roman" w:cs="Times New Roman"/>
          <w:b/>
          <w:sz w:val="23"/>
          <w:szCs w:val="23"/>
          <w:lang w:val="uk-UA"/>
        </w:rPr>
        <w:t xml:space="preserve"> та її автоматизація</w:t>
      </w:r>
      <w:r w:rsidRPr="00C16871">
        <w:rPr>
          <w:rFonts w:ascii="Times New Roman" w:eastAsia="Times New Roman" w:hAnsi="Times New Roman" w:cs="Times New Roman"/>
          <w:b/>
          <w:sz w:val="23"/>
          <w:szCs w:val="23"/>
          <w:lang w:val="uk-UA"/>
        </w:rPr>
        <w:t xml:space="preserve"> </w:t>
      </w:r>
      <w:r w:rsidRPr="00C16871">
        <w:rPr>
          <w:rFonts w:ascii="Times New Roman" w:eastAsia="Times New Roman" w:hAnsi="Times New Roman" w:cs="Times New Roman"/>
          <w:sz w:val="23"/>
          <w:szCs w:val="23"/>
          <w:lang w:val="uk-UA"/>
        </w:rPr>
        <w:t>шляхом застосування сучасних інструментів автоматизації робочого процесу.</w:t>
      </w:r>
    </w:p>
    <w:p w14:paraId="00000013" w14:textId="611596A7"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b/>
          <w:sz w:val="23"/>
          <w:szCs w:val="23"/>
          <w:lang w:val="uk-UA"/>
        </w:rPr>
        <w:t xml:space="preserve">Оптимізація роботи міської влади </w:t>
      </w:r>
      <w:r w:rsidRPr="00C16871">
        <w:rPr>
          <w:rFonts w:ascii="Times New Roman" w:eastAsia="Times New Roman" w:hAnsi="Times New Roman" w:cs="Times New Roman"/>
          <w:sz w:val="23"/>
          <w:szCs w:val="23"/>
          <w:lang w:val="uk-UA"/>
        </w:rPr>
        <w:t>в результаті зменшення адмініст</w:t>
      </w:r>
      <w:r w:rsidR="00C024DE">
        <w:rPr>
          <w:rFonts w:ascii="Times New Roman" w:eastAsia="Times New Roman" w:hAnsi="Times New Roman" w:cs="Times New Roman"/>
          <w:sz w:val="23"/>
          <w:szCs w:val="23"/>
          <w:lang w:val="uk-UA"/>
        </w:rPr>
        <w:t>ративного апарату та локалізації структурних п</w:t>
      </w:r>
      <w:r w:rsidRPr="00C16871">
        <w:rPr>
          <w:rFonts w:ascii="Times New Roman" w:eastAsia="Times New Roman" w:hAnsi="Times New Roman" w:cs="Times New Roman"/>
          <w:sz w:val="23"/>
          <w:szCs w:val="23"/>
          <w:lang w:val="uk-UA"/>
        </w:rPr>
        <w:t>ідрозділів в одному приміщенні.</w:t>
      </w:r>
    </w:p>
    <w:p w14:paraId="00000014" w14:textId="77777777" w:rsidR="00C33198" w:rsidRPr="00C16871" w:rsidRDefault="00AC17B3">
      <w:pPr>
        <w:spacing w:before="240" w:after="240"/>
        <w:ind w:firstLine="566"/>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lastRenderedPageBreak/>
        <w:t>ІІ. Транспортна система та громадські перевезення</w:t>
      </w:r>
    </w:p>
    <w:p w14:paraId="00000015" w14:textId="77777777" w:rsidR="00C33198" w:rsidRPr="00C16871" w:rsidRDefault="00AC17B3" w:rsidP="00974C84">
      <w:pPr>
        <w:ind w:firstLine="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Нормальний громадський транспорт та перевезення</w:t>
      </w:r>
    </w:p>
    <w:p w14:paraId="00000016" w14:textId="2B84FA2B"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Ефективне використання коштів на обслуговування </w:t>
      </w:r>
      <w:proofErr w:type="spellStart"/>
      <w:r w:rsidRPr="00C16871">
        <w:rPr>
          <w:rFonts w:ascii="Times New Roman" w:eastAsia="Times New Roman" w:hAnsi="Times New Roman" w:cs="Times New Roman"/>
          <w:sz w:val="23"/>
          <w:szCs w:val="23"/>
          <w:lang w:val="uk-UA"/>
        </w:rPr>
        <w:t>електропарку</w:t>
      </w:r>
      <w:proofErr w:type="spellEnd"/>
      <w:r w:rsidRPr="00C16871">
        <w:rPr>
          <w:rFonts w:ascii="Times New Roman" w:eastAsia="Times New Roman" w:hAnsi="Times New Roman" w:cs="Times New Roman"/>
          <w:sz w:val="23"/>
          <w:szCs w:val="23"/>
          <w:lang w:val="uk-UA"/>
        </w:rPr>
        <w:t xml:space="preserve"> міста</w:t>
      </w:r>
      <w:r w:rsidR="00974C84">
        <w:rPr>
          <w:rFonts w:ascii="Times New Roman" w:eastAsia="Times New Roman" w:hAnsi="Times New Roman" w:cs="Times New Roman"/>
          <w:sz w:val="23"/>
          <w:szCs w:val="23"/>
          <w:lang w:val="uk-UA"/>
        </w:rPr>
        <w:t>.</w:t>
      </w:r>
    </w:p>
    <w:p w14:paraId="00000017" w14:textId="277E15AB"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Контроль за виконанням перевізниками договорів для забезпечення комфортних умови перевезення пасажирів та дотримання графіків руху по маршруту</w:t>
      </w:r>
      <w:r w:rsidR="00974C84">
        <w:rPr>
          <w:rFonts w:ascii="Times New Roman" w:eastAsia="Times New Roman" w:hAnsi="Times New Roman" w:cs="Times New Roman"/>
          <w:sz w:val="23"/>
          <w:szCs w:val="23"/>
          <w:lang w:val="uk-UA"/>
        </w:rPr>
        <w:t>.</w:t>
      </w:r>
    </w:p>
    <w:p w14:paraId="00000018" w14:textId="5330DB11"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Заміна малогабаритних маршруток на великі автобуси</w:t>
      </w:r>
      <w:r w:rsidR="0021240F">
        <w:rPr>
          <w:rFonts w:ascii="Times New Roman" w:eastAsia="Times New Roman" w:hAnsi="Times New Roman" w:cs="Times New Roman"/>
          <w:sz w:val="23"/>
          <w:szCs w:val="23"/>
          <w:lang w:val="uk-UA"/>
        </w:rPr>
        <w:t xml:space="preserve">. </w:t>
      </w:r>
    </w:p>
    <w:p w14:paraId="00000019" w14:textId="77777777" w:rsidR="00C33198" w:rsidRPr="00C16871" w:rsidRDefault="00AC17B3" w:rsidP="00974C84">
      <w:pPr>
        <w:ind w:left="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Покращення транспортної системи міста</w:t>
      </w:r>
    </w:p>
    <w:p w14:paraId="0000001A" w14:textId="7008C7E4"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Розробка та впровадження концепції щодо вирішення питань, пов’язаних із автомобільними заторами у місті</w:t>
      </w:r>
      <w:r w:rsidR="00974C84">
        <w:rPr>
          <w:rFonts w:ascii="Times New Roman" w:eastAsia="Times New Roman" w:hAnsi="Times New Roman" w:cs="Times New Roman"/>
          <w:sz w:val="23"/>
          <w:szCs w:val="23"/>
          <w:lang w:val="uk-UA"/>
        </w:rPr>
        <w:t>.</w:t>
      </w:r>
    </w:p>
    <w:p w14:paraId="0000001B" w14:textId="1BE969D2"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Вирішення питання з </w:t>
      </w:r>
      <w:proofErr w:type="spellStart"/>
      <w:r w:rsidRPr="00C16871">
        <w:rPr>
          <w:rFonts w:ascii="Times New Roman" w:eastAsia="Times New Roman" w:hAnsi="Times New Roman" w:cs="Times New Roman"/>
          <w:sz w:val="23"/>
          <w:szCs w:val="23"/>
          <w:lang w:val="uk-UA"/>
        </w:rPr>
        <w:t>паркомісцями</w:t>
      </w:r>
      <w:proofErr w:type="spellEnd"/>
      <w:r w:rsidRPr="00C16871">
        <w:rPr>
          <w:rFonts w:ascii="Times New Roman" w:eastAsia="Times New Roman" w:hAnsi="Times New Roman" w:cs="Times New Roman"/>
          <w:sz w:val="23"/>
          <w:szCs w:val="23"/>
          <w:lang w:val="uk-UA"/>
        </w:rPr>
        <w:t xml:space="preserve"> шляхом будівництва наземних та підземних </w:t>
      </w:r>
      <w:proofErr w:type="spellStart"/>
      <w:r w:rsidRPr="00C16871">
        <w:rPr>
          <w:rFonts w:ascii="Times New Roman" w:eastAsia="Times New Roman" w:hAnsi="Times New Roman" w:cs="Times New Roman"/>
          <w:sz w:val="23"/>
          <w:szCs w:val="23"/>
          <w:lang w:val="uk-UA"/>
        </w:rPr>
        <w:t>парковок</w:t>
      </w:r>
      <w:proofErr w:type="spellEnd"/>
      <w:r w:rsidR="00974C84">
        <w:rPr>
          <w:rFonts w:ascii="Times New Roman" w:eastAsia="Times New Roman" w:hAnsi="Times New Roman" w:cs="Times New Roman"/>
          <w:sz w:val="23"/>
          <w:szCs w:val="23"/>
          <w:lang w:val="uk-UA"/>
        </w:rPr>
        <w:t>.</w:t>
      </w:r>
    </w:p>
    <w:p w14:paraId="0000001C" w14:textId="77777777" w:rsidR="00C33198" w:rsidRPr="00C16871" w:rsidRDefault="00C33198">
      <w:pPr>
        <w:ind w:firstLine="566"/>
        <w:jc w:val="both"/>
        <w:rPr>
          <w:rFonts w:ascii="Times New Roman" w:eastAsia="Times New Roman" w:hAnsi="Times New Roman" w:cs="Times New Roman"/>
          <w:sz w:val="23"/>
          <w:szCs w:val="23"/>
          <w:lang w:val="uk-UA"/>
        </w:rPr>
      </w:pPr>
    </w:p>
    <w:p w14:paraId="0000001D" w14:textId="77777777" w:rsidR="00C33198" w:rsidRPr="00C16871" w:rsidRDefault="00AC17B3">
      <w:pPr>
        <w:ind w:firstLine="566"/>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ІІІ. Реальна </w:t>
      </w:r>
      <w:proofErr w:type="spellStart"/>
      <w:r w:rsidRPr="00C16871">
        <w:rPr>
          <w:rFonts w:ascii="Times New Roman" w:eastAsia="Times New Roman" w:hAnsi="Times New Roman" w:cs="Times New Roman"/>
          <w:b/>
          <w:sz w:val="23"/>
          <w:szCs w:val="23"/>
          <w:lang w:val="uk-UA"/>
        </w:rPr>
        <w:t>безбар'єрність</w:t>
      </w:r>
      <w:proofErr w:type="spellEnd"/>
      <w:r w:rsidRPr="00C16871">
        <w:rPr>
          <w:rFonts w:ascii="Times New Roman" w:eastAsia="Times New Roman" w:hAnsi="Times New Roman" w:cs="Times New Roman"/>
          <w:b/>
          <w:sz w:val="23"/>
          <w:szCs w:val="23"/>
          <w:lang w:val="uk-UA"/>
        </w:rPr>
        <w:t xml:space="preserve"> та </w:t>
      </w:r>
      <w:proofErr w:type="spellStart"/>
      <w:r w:rsidRPr="00C16871">
        <w:rPr>
          <w:rFonts w:ascii="Times New Roman" w:eastAsia="Times New Roman" w:hAnsi="Times New Roman" w:cs="Times New Roman"/>
          <w:b/>
          <w:sz w:val="23"/>
          <w:szCs w:val="23"/>
          <w:lang w:val="uk-UA"/>
        </w:rPr>
        <w:t>інклюзивність</w:t>
      </w:r>
      <w:proofErr w:type="spellEnd"/>
    </w:p>
    <w:p w14:paraId="0000001E" w14:textId="77777777" w:rsidR="00C33198" w:rsidRPr="00C16871" w:rsidRDefault="00C33198">
      <w:pPr>
        <w:ind w:firstLine="566"/>
        <w:jc w:val="both"/>
        <w:rPr>
          <w:rFonts w:ascii="Times New Roman" w:eastAsia="Times New Roman" w:hAnsi="Times New Roman" w:cs="Times New Roman"/>
          <w:b/>
          <w:sz w:val="23"/>
          <w:szCs w:val="23"/>
          <w:lang w:val="uk-UA"/>
        </w:rPr>
      </w:pPr>
    </w:p>
    <w:p w14:paraId="0000001F" w14:textId="77777777" w:rsidR="00C33198" w:rsidRPr="00C16871" w:rsidRDefault="00AC17B3" w:rsidP="00974C84">
      <w:pPr>
        <w:ind w:left="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Право на вільне пересування для </w:t>
      </w:r>
      <w:proofErr w:type="spellStart"/>
      <w:r w:rsidRPr="00C16871">
        <w:rPr>
          <w:rFonts w:ascii="Times New Roman" w:eastAsia="Times New Roman" w:hAnsi="Times New Roman" w:cs="Times New Roman"/>
          <w:b/>
          <w:sz w:val="23"/>
          <w:szCs w:val="23"/>
          <w:lang w:val="uk-UA"/>
        </w:rPr>
        <w:t>маломобільних</w:t>
      </w:r>
      <w:proofErr w:type="spellEnd"/>
      <w:r w:rsidRPr="00C16871">
        <w:rPr>
          <w:rFonts w:ascii="Times New Roman" w:eastAsia="Times New Roman" w:hAnsi="Times New Roman" w:cs="Times New Roman"/>
          <w:b/>
          <w:sz w:val="23"/>
          <w:szCs w:val="23"/>
          <w:lang w:val="uk-UA"/>
        </w:rPr>
        <w:t xml:space="preserve"> груп населення</w:t>
      </w:r>
    </w:p>
    <w:p w14:paraId="00000020" w14:textId="77777777" w:rsidR="00C33198" w:rsidRPr="00C16871" w:rsidRDefault="00AC17B3">
      <w:pPr>
        <w:ind w:firstLine="566"/>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Забезпечення права на вільне пересування для осіб, які пересуваються на візках або тимчасово обмежені в русі шляхом створення універсального громадського простору, доступного для кожного.</w:t>
      </w:r>
    </w:p>
    <w:p w14:paraId="00000021" w14:textId="77777777" w:rsidR="00C33198" w:rsidRPr="00C16871" w:rsidRDefault="00AC17B3" w:rsidP="00974C84">
      <w:pPr>
        <w:ind w:left="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Виконання норм ДБН В.2.2-40:2018 </w:t>
      </w:r>
      <w:proofErr w:type="spellStart"/>
      <w:r w:rsidRPr="00C16871">
        <w:rPr>
          <w:rFonts w:ascii="Times New Roman" w:eastAsia="Times New Roman" w:hAnsi="Times New Roman" w:cs="Times New Roman"/>
          <w:sz w:val="23"/>
          <w:szCs w:val="23"/>
          <w:lang w:val="uk-UA"/>
        </w:rPr>
        <w:t>Інклюзивність</w:t>
      </w:r>
      <w:proofErr w:type="spellEnd"/>
      <w:r w:rsidRPr="00C16871">
        <w:rPr>
          <w:rFonts w:ascii="Times New Roman" w:eastAsia="Times New Roman" w:hAnsi="Times New Roman" w:cs="Times New Roman"/>
          <w:sz w:val="23"/>
          <w:szCs w:val="23"/>
          <w:lang w:val="uk-UA"/>
        </w:rPr>
        <w:t xml:space="preserve"> будівель і споруд.</w:t>
      </w:r>
    </w:p>
    <w:p w14:paraId="00000022" w14:textId="77777777" w:rsidR="00C33198" w:rsidRPr="00C16871" w:rsidRDefault="00C33198" w:rsidP="00974C84">
      <w:pPr>
        <w:ind w:left="567"/>
        <w:jc w:val="both"/>
        <w:rPr>
          <w:rFonts w:ascii="Times New Roman" w:eastAsia="Times New Roman" w:hAnsi="Times New Roman" w:cs="Times New Roman"/>
          <w:sz w:val="23"/>
          <w:szCs w:val="23"/>
          <w:lang w:val="uk-UA"/>
        </w:rPr>
      </w:pPr>
    </w:p>
    <w:p w14:paraId="00000023" w14:textId="77777777" w:rsidR="00C33198" w:rsidRPr="00C16871" w:rsidRDefault="00AC17B3" w:rsidP="00974C84">
      <w:pPr>
        <w:ind w:left="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IV. Порятунок водойм</w:t>
      </w:r>
    </w:p>
    <w:p w14:paraId="00000024" w14:textId="77777777" w:rsidR="00C33198" w:rsidRPr="00C16871" w:rsidRDefault="00C33198">
      <w:pPr>
        <w:ind w:left="720"/>
        <w:jc w:val="both"/>
        <w:rPr>
          <w:rFonts w:ascii="Times New Roman" w:eastAsia="Times New Roman" w:hAnsi="Times New Roman" w:cs="Times New Roman"/>
          <w:b/>
          <w:sz w:val="23"/>
          <w:szCs w:val="23"/>
          <w:lang w:val="uk-UA"/>
        </w:rPr>
      </w:pPr>
    </w:p>
    <w:p w14:paraId="00000025" w14:textId="77777777" w:rsidR="00C33198" w:rsidRPr="00C16871" w:rsidRDefault="00AC17B3" w:rsidP="00974C84">
      <w:pPr>
        <w:ind w:firstLine="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Відновлення річки Південний Буг та інших водойм громади</w:t>
      </w:r>
    </w:p>
    <w:p w14:paraId="00000026" w14:textId="648D57A8" w:rsidR="00C33198" w:rsidRPr="00C16871" w:rsidRDefault="00AC17B3" w:rsidP="00974C84">
      <w:pPr>
        <w:ind w:firstLine="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Відновлення річки Південний Буг та приведення її стану до європейських стандартів</w:t>
      </w:r>
      <w:r w:rsidR="00974C84">
        <w:rPr>
          <w:rFonts w:ascii="Times New Roman" w:eastAsia="Times New Roman" w:hAnsi="Times New Roman" w:cs="Times New Roman"/>
          <w:sz w:val="23"/>
          <w:szCs w:val="23"/>
          <w:lang w:val="uk-UA"/>
        </w:rPr>
        <w:t>.</w:t>
      </w:r>
    </w:p>
    <w:p w14:paraId="00000027" w14:textId="77777777" w:rsidR="00C33198" w:rsidRPr="00C16871" w:rsidRDefault="00AC17B3" w:rsidP="00974C84">
      <w:pPr>
        <w:ind w:firstLine="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Проведення системної роботи по догляду за водоймами</w:t>
      </w:r>
    </w:p>
    <w:p w14:paraId="00000028" w14:textId="1D68B4FB" w:rsidR="00C33198" w:rsidRPr="00C16871" w:rsidRDefault="00AC17B3" w:rsidP="00974C84">
      <w:pPr>
        <w:ind w:firstLine="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Щорічне зарибнення водойм, очищення, заборона несанкціонованого зливу нечистот та води з </w:t>
      </w:r>
      <w:proofErr w:type="spellStart"/>
      <w:r w:rsidRPr="00C16871">
        <w:rPr>
          <w:rFonts w:ascii="Times New Roman" w:eastAsia="Times New Roman" w:hAnsi="Times New Roman" w:cs="Times New Roman"/>
          <w:sz w:val="23"/>
          <w:szCs w:val="23"/>
          <w:lang w:val="uk-UA"/>
        </w:rPr>
        <w:t>ливнівок</w:t>
      </w:r>
      <w:proofErr w:type="spellEnd"/>
      <w:r w:rsidR="00974C84">
        <w:rPr>
          <w:rFonts w:ascii="Times New Roman" w:eastAsia="Times New Roman" w:hAnsi="Times New Roman" w:cs="Times New Roman"/>
          <w:sz w:val="23"/>
          <w:szCs w:val="23"/>
          <w:lang w:val="uk-UA"/>
        </w:rPr>
        <w:t>.</w:t>
      </w:r>
    </w:p>
    <w:p w14:paraId="00000029" w14:textId="77777777" w:rsidR="00C33198" w:rsidRPr="00C16871" w:rsidRDefault="00C33198">
      <w:pPr>
        <w:ind w:left="720"/>
        <w:jc w:val="both"/>
        <w:rPr>
          <w:rFonts w:ascii="Times New Roman" w:eastAsia="Times New Roman" w:hAnsi="Times New Roman" w:cs="Times New Roman"/>
          <w:b/>
          <w:sz w:val="23"/>
          <w:szCs w:val="23"/>
          <w:lang w:val="uk-UA"/>
        </w:rPr>
      </w:pPr>
    </w:p>
    <w:p w14:paraId="0000002A" w14:textId="77777777" w:rsidR="00C33198" w:rsidRPr="00C16871" w:rsidRDefault="00AC17B3" w:rsidP="00974C84">
      <w:pPr>
        <w:ind w:left="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V. Дружнє ставлення до тварин та контроль за безхатченками</w:t>
      </w:r>
    </w:p>
    <w:p w14:paraId="0000002B" w14:textId="77777777" w:rsidR="00C33198" w:rsidRPr="00C16871" w:rsidRDefault="00C33198">
      <w:pPr>
        <w:ind w:left="720"/>
        <w:jc w:val="both"/>
        <w:rPr>
          <w:rFonts w:ascii="Times New Roman" w:eastAsia="Times New Roman" w:hAnsi="Times New Roman" w:cs="Times New Roman"/>
          <w:b/>
          <w:sz w:val="23"/>
          <w:szCs w:val="23"/>
          <w:lang w:val="uk-UA"/>
        </w:rPr>
      </w:pPr>
    </w:p>
    <w:p w14:paraId="0000002C" w14:textId="77777777" w:rsidR="00C33198" w:rsidRPr="00C16871" w:rsidRDefault="00AC17B3" w:rsidP="00974C84">
      <w:pPr>
        <w:ind w:firstLine="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Комфортні умови для вигулу</w:t>
      </w:r>
    </w:p>
    <w:p w14:paraId="0000002D" w14:textId="77777777" w:rsidR="00C33198" w:rsidRPr="00C16871" w:rsidRDefault="00AC17B3" w:rsidP="00974C84">
      <w:pPr>
        <w:ind w:firstLine="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Визначення та обладнання місць для вигулу хатніх тварин</w:t>
      </w:r>
    </w:p>
    <w:p w14:paraId="0000002E" w14:textId="77777777" w:rsidR="00C33198" w:rsidRPr="00C16871" w:rsidRDefault="00AC17B3" w:rsidP="00974C84">
      <w:pPr>
        <w:ind w:firstLine="567"/>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Тварини-безхатченки</w:t>
      </w:r>
    </w:p>
    <w:p w14:paraId="0000002F" w14:textId="77777777" w:rsidR="00C33198" w:rsidRPr="00C16871" w:rsidRDefault="00AC17B3" w:rsidP="00974C84">
      <w:pPr>
        <w:ind w:firstLine="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Стерилізація, облік та контроль за </w:t>
      </w:r>
      <w:proofErr w:type="spellStart"/>
      <w:r w:rsidRPr="00C16871">
        <w:rPr>
          <w:rFonts w:ascii="Times New Roman" w:eastAsia="Times New Roman" w:hAnsi="Times New Roman" w:cs="Times New Roman"/>
          <w:sz w:val="23"/>
          <w:szCs w:val="23"/>
          <w:lang w:val="uk-UA"/>
        </w:rPr>
        <w:t>доров’ям</w:t>
      </w:r>
      <w:proofErr w:type="spellEnd"/>
      <w:r w:rsidRPr="00C16871">
        <w:rPr>
          <w:rFonts w:ascii="Times New Roman" w:eastAsia="Times New Roman" w:hAnsi="Times New Roman" w:cs="Times New Roman"/>
          <w:sz w:val="23"/>
          <w:szCs w:val="23"/>
          <w:lang w:val="uk-UA"/>
        </w:rPr>
        <w:t xml:space="preserve"> і місцем дислокації тварин-безхатченків</w:t>
      </w:r>
    </w:p>
    <w:p w14:paraId="00000030" w14:textId="77777777" w:rsidR="00C33198" w:rsidRPr="00C16871" w:rsidRDefault="00AC17B3" w:rsidP="00974C84">
      <w:pPr>
        <w:ind w:firstLine="567"/>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Організація місць підгодівлі бездомних тварин, координація дій місцевої влади та громадських активістів</w:t>
      </w:r>
    </w:p>
    <w:p w14:paraId="00000031" w14:textId="77777777" w:rsidR="00C33198" w:rsidRPr="00C16871" w:rsidRDefault="00C33198">
      <w:pPr>
        <w:ind w:left="720"/>
        <w:jc w:val="both"/>
        <w:rPr>
          <w:rFonts w:ascii="Times New Roman" w:eastAsia="Times New Roman" w:hAnsi="Times New Roman" w:cs="Times New Roman"/>
          <w:sz w:val="23"/>
          <w:szCs w:val="23"/>
          <w:lang w:val="uk-UA"/>
        </w:rPr>
      </w:pPr>
    </w:p>
    <w:p w14:paraId="00000032" w14:textId="119E1E54" w:rsidR="00C33198" w:rsidRPr="00C16871" w:rsidRDefault="00AC17B3">
      <w:pPr>
        <w:ind w:firstLine="570"/>
        <w:jc w:val="both"/>
        <w:rPr>
          <w:rFonts w:ascii="Times New Roman" w:eastAsia="Times New Roman" w:hAnsi="Times New Roman" w:cs="Times New Roman"/>
          <w:sz w:val="23"/>
          <w:szCs w:val="23"/>
          <w:lang w:val="uk-UA"/>
        </w:rPr>
      </w:pPr>
      <w:r w:rsidRPr="00C16871">
        <w:rPr>
          <w:rFonts w:ascii="Times New Roman" w:eastAsia="Times New Roman" w:hAnsi="Times New Roman" w:cs="Times New Roman"/>
          <w:sz w:val="23"/>
          <w:szCs w:val="23"/>
          <w:lang w:val="uk-UA"/>
        </w:rPr>
        <w:t xml:space="preserve">Ми, </w:t>
      </w:r>
      <w:r w:rsidR="00974C84">
        <w:rPr>
          <w:rFonts w:ascii="Times New Roman" w:eastAsia="Times New Roman" w:hAnsi="Times New Roman" w:cs="Times New Roman"/>
          <w:sz w:val="23"/>
          <w:szCs w:val="23"/>
          <w:lang w:val="uk-UA"/>
        </w:rPr>
        <w:t xml:space="preserve">кандидати в депутати від політичної </w:t>
      </w:r>
      <w:r w:rsidRPr="00C16871">
        <w:rPr>
          <w:rFonts w:ascii="Times New Roman" w:eastAsia="Times New Roman" w:hAnsi="Times New Roman" w:cs="Times New Roman"/>
          <w:sz w:val="23"/>
          <w:szCs w:val="23"/>
          <w:lang w:val="uk-UA"/>
        </w:rPr>
        <w:t xml:space="preserve">партії “ВОЛЯ”, докладемо максимум зусиль для реалізації цієї програми та забезпечення відстоювання інтересів Хмельницької територіальної громади. </w:t>
      </w:r>
    </w:p>
    <w:bookmarkEnd w:id="0"/>
    <w:p w14:paraId="00000033" w14:textId="77777777" w:rsidR="00C33198" w:rsidRPr="00C16871" w:rsidRDefault="00C33198">
      <w:pPr>
        <w:ind w:firstLine="566"/>
        <w:jc w:val="both"/>
        <w:rPr>
          <w:rFonts w:ascii="Times New Roman" w:eastAsia="Times New Roman" w:hAnsi="Times New Roman" w:cs="Times New Roman"/>
          <w:b/>
          <w:sz w:val="23"/>
          <w:szCs w:val="23"/>
          <w:lang w:val="uk-UA"/>
        </w:rPr>
      </w:pPr>
    </w:p>
    <w:p w14:paraId="7F943F53" w14:textId="77777777" w:rsidR="00AC17B3" w:rsidRDefault="00AC17B3" w:rsidP="00E510BA">
      <w:pPr>
        <w:spacing w:line="240" w:lineRule="auto"/>
        <w:jc w:val="both"/>
        <w:rPr>
          <w:rFonts w:ascii="Times New Roman" w:eastAsia="Times New Roman" w:hAnsi="Times New Roman" w:cs="Times New Roman"/>
          <w:b/>
          <w:sz w:val="23"/>
          <w:szCs w:val="23"/>
          <w:lang w:val="uk-UA"/>
        </w:rPr>
      </w:pPr>
    </w:p>
    <w:p w14:paraId="00000035" w14:textId="3A0226B8" w:rsidR="00C33198" w:rsidRPr="00C16871" w:rsidRDefault="00AC17B3" w:rsidP="00E510BA">
      <w:pPr>
        <w:spacing w:line="240" w:lineRule="auto"/>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Координатор Хмельницької обласної </w:t>
      </w:r>
    </w:p>
    <w:p w14:paraId="00000036" w14:textId="77777777" w:rsidR="00C33198" w:rsidRPr="00C16871" w:rsidRDefault="00AC17B3" w:rsidP="00E510BA">
      <w:pPr>
        <w:spacing w:line="240" w:lineRule="auto"/>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партійної організації</w:t>
      </w:r>
    </w:p>
    <w:p w14:paraId="00000037" w14:textId="77777777" w:rsidR="00C33198" w:rsidRPr="00C16871" w:rsidRDefault="00AC17B3" w:rsidP="00E510BA">
      <w:pPr>
        <w:spacing w:line="240" w:lineRule="auto"/>
        <w:jc w:val="both"/>
        <w:rPr>
          <w:rFonts w:ascii="Times New Roman" w:eastAsia="Times New Roman" w:hAnsi="Times New Roman" w:cs="Times New Roman"/>
          <w:b/>
          <w:sz w:val="23"/>
          <w:szCs w:val="23"/>
          <w:lang w:val="uk-UA"/>
        </w:rPr>
      </w:pPr>
      <w:r w:rsidRPr="00C16871">
        <w:rPr>
          <w:rFonts w:ascii="Times New Roman" w:eastAsia="Times New Roman" w:hAnsi="Times New Roman" w:cs="Times New Roman"/>
          <w:b/>
          <w:sz w:val="23"/>
          <w:szCs w:val="23"/>
          <w:lang w:val="uk-UA"/>
        </w:rPr>
        <w:t xml:space="preserve">ПОЛІТИЧНОЇ ПАРТІЇ «ВОЛЯ»                                </w:t>
      </w:r>
      <w:r w:rsidRPr="00C16871">
        <w:rPr>
          <w:rFonts w:ascii="Times New Roman" w:eastAsia="Times New Roman" w:hAnsi="Times New Roman" w:cs="Times New Roman"/>
          <w:b/>
          <w:sz w:val="23"/>
          <w:szCs w:val="23"/>
          <w:lang w:val="uk-UA"/>
        </w:rPr>
        <w:tab/>
        <w:t xml:space="preserve">________________ </w:t>
      </w:r>
      <w:r w:rsidRPr="00C16871">
        <w:rPr>
          <w:rFonts w:ascii="Times New Roman" w:eastAsia="Times New Roman" w:hAnsi="Times New Roman" w:cs="Times New Roman"/>
          <w:b/>
          <w:sz w:val="23"/>
          <w:szCs w:val="23"/>
          <w:lang w:val="uk-UA"/>
        </w:rPr>
        <w:tab/>
      </w:r>
      <w:proofErr w:type="spellStart"/>
      <w:r w:rsidRPr="00C16871">
        <w:rPr>
          <w:rFonts w:ascii="Times New Roman" w:eastAsia="Times New Roman" w:hAnsi="Times New Roman" w:cs="Times New Roman"/>
          <w:b/>
          <w:sz w:val="23"/>
          <w:szCs w:val="23"/>
          <w:lang w:val="uk-UA"/>
        </w:rPr>
        <w:t>Гідзула</w:t>
      </w:r>
      <w:proofErr w:type="spellEnd"/>
      <w:r w:rsidRPr="00C16871">
        <w:rPr>
          <w:rFonts w:ascii="Times New Roman" w:eastAsia="Times New Roman" w:hAnsi="Times New Roman" w:cs="Times New Roman"/>
          <w:b/>
          <w:sz w:val="23"/>
          <w:szCs w:val="23"/>
          <w:lang w:val="uk-UA"/>
        </w:rPr>
        <w:t xml:space="preserve"> С.К.</w:t>
      </w:r>
    </w:p>
    <w:p w14:paraId="00000038" w14:textId="77777777" w:rsidR="00C33198" w:rsidRPr="00C16871" w:rsidRDefault="00AC17B3">
      <w:pPr>
        <w:spacing w:before="240" w:after="240"/>
        <w:ind w:left="3600" w:firstLine="720"/>
        <w:jc w:val="both"/>
        <w:rPr>
          <w:lang w:val="uk-UA"/>
        </w:rPr>
      </w:pPr>
      <w:r w:rsidRPr="00C16871">
        <w:rPr>
          <w:rFonts w:ascii="Times New Roman" w:eastAsia="Times New Roman" w:hAnsi="Times New Roman" w:cs="Times New Roman"/>
          <w:i/>
          <w:sz w:val="23"/>
          <w:szCs w:val="23"/>
          <w:lang w:val="uk-UA"/>
        </w:rPr>
        <w:t>МП</w:t>
      </w:r>
    </w:p>
    <w:sectPr w:rsidR="00C33198" w:rsidRPr="00C16871">
      <w:pgSz w:w="11909" w:h="16834"/>
      <w:pgMar w:top="992" w:right="973" w:bottom="689"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ED4"/>
    <w:multiLevelType w:val="multilevel"/>
    <w:tmpl w:val="BB0A0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FE1960"/>
    <w:multiLevelType w:val="multilevel"/>
    <w:tmpl w:val="4F2CB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6F6D4A"/>
    <w:multiLevelType w:val="multilevel"/>
    <w:tmpl w:val="F4585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462CF"/>
    <w:multiLevelType w:val="multilevel"/>
    <w:tmpl w:val="F5C04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9A0DAD"/>
    <w:multiLevelType w:val="multilevel"/>
    <w:tmpl w:val="CAB04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23788"/>
    <w:multiLevelType w:val="multilevel"/>
    <w:tmpl w:val="440CF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E64AC2"/>
    <w:multiLevelType w:val="multilevel"/>
    <w:tmpl w:val="819CE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98"/>
    <w:rsid w:val="0021240F"/>
    <w:rsid w:val="003472C3"/>
    <w:rsid w:val="00395D26"/>
    <w:rsid w:val="00734F1B"/>
    <w:rsid w:val="00874169"/>
    <w:rsid w:val="00974C84"/>
    <w:rsid w:val="00AC17B3"/>
    <w:rsid w:val="00C024DE"/>
    <w:rsid w:val="00C16871"/>
    <w:rsid w:val="00C33198"/>
    <w:rsid w:val="00E5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9AA1"/>
  <w15:docId w15:val="{550958B3-7BB2-4A8A-9608-CDCD5298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2020-09-20T04:36:00Z</dcterms:created>
  <dcterms:modified xsi:type="dcterms:W3CDTF">2020-09-21T22:11:00Z</dcterms:modified>
</cp:coreProperties>
</file>